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80" w:after="60"/>
        <w:jc w:val="left"/>
        <w:keepNext/>
        <w:shd w:val="clear" w:color="auto" w:fill="E7E6E6"/>
      </w:pPr>
      <w:r>
        <w:rPr>
          <w:b/>
          <w:i w:val="0"/>
          <w:color w:val="1F4E79"/>
          <w:sz w:val="19"/>
        </w:rPr>
        <w:t>MODELO DE DOCUMENTO INFORMATIVO SOBRE LOS ELEMENTOS ESENCIALES DEL CONTRATO DE TRABAJO APLICABLE A LAS RELACIONES LABORALES DE DURACIÓN SUPERIOR A CUATRO SEMANAS</w:t>
      </w:r>
    </w:p>
    <w:p>
      <w:pPr>
        <w:spacing w:before="80" w:after="60"/>
        <w:jc w:val="left"/>
        <w:keepNext/>
        <w:shd w:val="clear" w:color="auto" w:fill="E7E6E6"/>
      </w:pPr>
      <w:r>
        <w:rPr>
          <w:b/>
          <w:i w:val="0"/>
          <w:color w:val="1F4E79"/>
          <w:sz w:val="19"/>
        </w:rPr>
        <w:t>1. INFORMACIÓN GENERAL</w:t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A) IDENTIDAD DE LAS PARTES QUE SUSCRIBEN EL CONTRATO DE TRABAJO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9156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NOMBRE Y APELLIDOS DE LA PERSONA TRABAJADORA</w:t>
            </w:r>
          </w:p>
        </w:tc>
        <w:tc>
          <w:tcPr>
            <w:tcW w:type="dxa" w:w="1616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NIF/NIE</w:t>
            </w:r>
          </w:p>
        </w:tc>
      </w:tr>
      <w:tr>
        <w:trPr>
          <w:trHeight w:val="283"/>
        </w:trPr>
        <w:tc>
          <w:tcPr>
            <w:tcW w:type="dxa" w:w="9156"/>
            <w:shd w:val="clear" w:color="auto" w:fill="DEEAF6"/>
          </w:tcPr>
          <w:p>
            <w:pPr>
              <w:spacing w:before="0" w:after="0"/>
            </w:pPr>
          </w:p>
        </w:tc>
        <w:tc>
          <w:tcPr>
            <w:tcW w:type="dxa" w:w="1616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9156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NOMBRE O RAZÓN SOCIAL DE LA EMPRESA</w:t>
            </w:r>
          </w:p>
        </w:tc>
        <w:tc>
          <w:tcPr>
            <w:tcW w:type="dxa" w:w="1616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CIF/NIF EMPRESA</w:t>
            </w:r>
          </w:p>
        </w:tc>
      </w:tr>
      <w:tr>
        <w:trPr>
          <w:trHeight w:val="283"/>
        </w:trPr>
        <w:tc>
          <w:tcPr>
            <w:tcW w:type="dxa" w:w="9156"/>
            <w:shd w:val="clear" w:color="auto" w:fill="DEEAF6"/>
          </w:tcPr>
          <w:p>
            <w:pPr>
              <w:spacing w:before="0" w:after="0"/>
            </w:pPr>
          </w:p>
        </w:tc>
        <w:tc>
          <w:tcPr>
            <w:tcW w:type="dxa" w:w="1616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DOMICILIO SOCIAL DE LA EMPRESA</w:t>
            </w:r>
          </w:p>
        </w:tc>
      </w:tr>
      <w:tr>
        <w:trPr>
          <w:trHeight w:val="504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CENTRO DE TRABAJO HABITUAL DONDE SE PRESTA EL SERVICIO</w:t>
            </w:r>
          </w:p>
        </w:tc>
      </w:tr>
      <w:tr>
        <w:trPr>
          <w:trHeight w:val="522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CENTRO DE TRABAJO AL QUE ESTÁ ADSCRITA LA PERSONA TRABAJADORA EN TRABAJO A DISTANCIA</w:t>
            </w:r>
          </w:p>
        </w:tc>
      </w:tr>
      <w:tr>
        <w:trPr>
          <w:trHeight w:val="504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CENTROS ITINERANTES, DIFERENTES CENTROS DE TRABAJO O DETERMINACIÓN LIBRE DEL LUGAR DE PRESTACIÓN DEL SERVICIO. INDICAR SI CONCURREN ESTAS CIRCUNSTANCIAS</w:t>
            </w:r>
          </w:p>
        </w:tc>
      </w:tr>
      <w:tr>
        <w:trPr>
          <w:trHeight w:val="720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B) RELACIÓN LABORAL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743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TIPO DE RELACIÓN LABORAL</w:t>
            </w:r>
          </w:p>
        </w:tc>
        <w:tc>
          <w:tcPr>
            <w:tcW w:type="dxa" w:w="3339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FECHA INICIO RELACIÓN LABORAL (dd/mm/aaaa)</w:t>
            </w:r>
          </w:p>
        </w:tc>
      </w:tr>
      <w:tr>
        <w:trPr>
          <w:trHeight w:val="283"/>
        </w:trPr>
        <w:tc>
          <w:tcPr>
            <w:tcW w:type="dxa" w:w="7432"/>
            <w:shd w:val="clear" w:color="auto" w:fill="DEEAF6"/>
          </w:tcPr>
          <w:p>
            <w:pPr>
              <w:spacing w:before="0" w:after="0"/>
            </w:pPr>
          </w:p>
        </w:tc>
        <w:tc>
          <w:tcPr>
            <w:tcW w:type="dxa" w:w="3339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CONTENIDO DE LA RELACIÓN LABORAL</w:t>
            </w:r>
          </w:p>
        </w:tc>
      </w:tr>
      <w:tr>
        <w:trPr>
          <w:trHeight w:val="111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EN RELACIONES LABORALES TEMPORALES: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743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DURACIÓN PREVISTA DEL CONTRATO</w:t>
            </w:r>
          </w:p>
        </w:tc>
        <w:tc>
          <w:tcPr>
            <w:tcW w:type="dxa" w:w="3339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FECHA FIN RELACIÓN LABORAL (dd/mm/aaaa)</w:t>
            </w:r>
          </w:p>
        </w:tc>
      </w:tr>
      <w:tr>
        <w:trPr>
          <w:trHeight w:val="283"/>
        </w:trPr>
        <w:tc>
          <w:tcPr>
            <w:tcW w:type="dxa" w:w="7432"/>
            <w:shd w:val="clear" w:color="auto" w:fill="DEEAF6"/>
          </w:tcPr>
          <w:p>
            <w:pPr>
              <w:spacing w:before="0" w:after="0"/>
            </w:pPr>
          </w:p>
        </w:tc>
        <w:tc>
          <w:tcPr>
            <w:tcW w:type="dxa" w:w="3339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CAUSA HABILITANTE DE LA CONTRATACIÓN</w:t>
            </w:r>
          </w:p>
        </w:tc>
      </w:tr>
      <w:tr>
        <w:trPr>
          <w:trHeight w:val="919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CIRCUNSTANCIAS CONCRETAS QUE JUSTIFICAN LA CONTRATACIÓN</w:t>
            </w:r>
          </w:p>
        </w:tc>
      </w:tr>
      <w:tr>
        <w:trPr>
          <w:trHeight w:val="919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CONEXIÓN CON LA DURACIÓN PREVISTA DEL CONTRATO</w:t>
            </w:r>
          </w:p>
        </w:tc>
      </w:tr>
      <w:tr>
        <w:trPr>
          <w:trHeight w:val="919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80" w:after="0"/>
        <w:jc w:val="both"/>
      </w:pP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C) PUESTO DE TRABAJO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CATEGORÍA O GRUPO PROFESIONAL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CARACTERIZACIÓN O DESCRIPCIÓN RESUMIDA DEL PUESTO DE TRABAJO, EN TÉRMINOS QUE PERMITAN CONOCER CON SUFICIENTE PRECISIÓN EL CONTENIDO ESPECÍFICO DEL TRABAJO</w:t>
            </w:r>
          </w:p>
        </w:tc>
      </w:tr>
      <w:tr>
        <w:trPr>
          <w:trHeight w:val="111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D) SALARIO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CUANTÍA DEL SALARIO BASE (*)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CUANTÍA DE LOS COMPLEMENTOS SALARIALES (*)</w:t>
            </w:r>
          </w:p>
        </w:tc>
      </w:tr>
      <w:tr>
        <w:trPr>
          <w:trHeight w:val="111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PERIODICIDAD (*)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MÉTODO PAGO (*)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MODO DE CÁLCULO DE LOS CONCEPTOS SALARIALES VARIABLES</w:t>
            </w:r>
          </w:p>
        </w:tc>
      </w:tr>
      <w:tr>
        <w:trPr>
          <w:trHeight w:val="720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CRITERIOS QUE DETERMINAN LA PERCEPCIÓN DE LOS CONCEPTOS SALARIALES VARIABLES</w:t>
            </w:r>
          </w:p>
        </w:tc>
      </w:tr>
      <w:tr>
        <w:trPr>
          <w:trHeight w:val="720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E) TIEMPO DE TRABAJO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DURACIÓN Y DISTRIBUCIÓN HORARIA DE LA JORNADA ORDINARIA DE TRABAJO (*)</w:t>
            </w:r>
          </w:p>
        </w:tc>
      </w:tr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TRABAJO NOCTURNO O A TURNOS (*)</w:t>
            </w:r>
          </w:p>
        </w:tc>
      </w:tr>
      <w:tr>
        <w:trPr>
          <w:trHeight w:val="558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PROCEDIMIENTO PARA LA MODIFICACIÓN DE LOS TURNOS Y LA DURACIÓN Y DISTRIBUCIÓN DE LA JORNADA (*)</w:t>
            </w:r>
          </w:p>
        </w:tc>
      </w:tr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footerReference w:type="default" r:id="rId22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80" w:after="0"/>
        <w:jc w:val="both"/>
      </w:pP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ACUERDOS RELATIVOS A HORAS EXTRAS Y SU RETRIBUCIÓN (*)</w:t>
            </w:r>
          </w:p>
        </w:tc>
      </w:tr>
      <w:tr>
        <w:trPr>
          <w:trHeight w:val="1945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DURACIÓN DE LAS VACACIONES Y PROCEDIMIENTOS PARA FIJAR EL PERIODO O PERIODOS DE SU DISFRUTE (*)</w:t>
            </w:r>
          </w:p>
        </w:tc>
      </w:tr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SISTEMA PARA LA DISTRIBUCIÓN IRREGULAR DE JORNADA</w:t>
            </w:r>
          </w:p>
        </w:tc>
      </w:tr>
      <w:tr>
        <w:trPr>
          <w:trHeight w:val="174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PERIODOS DE PREAVISO PARA EL INICIO Y CANCELACIÓN DE TAREAS</w:t>
            </w:r>
          </w:p>
        </w:tc>
      </w:tr>
      <w:tr>
        <w:trPr>
          <w:trHeight w:val="558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PERIODOS ESTIMADOS DE ACTIVIDAD E INACTIVIDAD EN CONTRATOS INDEFINIDOS FIJOS DISCONTINUOS</w:t>
            </w:r>
          </w:p>
        </w:tc>
      </w:tr>
      <w:tr>
        <w:trPr>
          <w:trHeight w:val="192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F) PERÍODO DE PRUEBA, CUANDO SE CONCIERTE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DURACIÓN DEL PERÍODO DE PRUEBA (*)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INFORMACIÓN RELATIVA A LAS OBLIGACIONES RESPECTIVAS DE LA EMPRESA Y DE LA PERSONA TRABAJADORA A REALIZAR LAS EXPERIENCIAS QUE CONSTITUYAN EL OBJETO DE LA PRUEBA (*)</w:t>
            </w:r>
          </w:p>
        </w:tc>
      </w:tr>
      <w:tr>
        <w:trPr>
          <w:trHeight w:val="1945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footerReference w:type="default" r:id="rId23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80" w:after="0"/>
        <w:jc w:val="both"/>
      </w:pP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G) FORMACIÓN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FORMACIÓN A PROPORCIONAR POR LA EMPRESA, EN EL SUPUESTO DE QUE SEA OBLIGATORIA PARA EL DESEMPEÑO DEL PUESTO DE TRABAJO (*)</w:t>
            </w:r>
          </w:p>
        </w:tc>
      </w:tr>
      <w:tr>
        <w:trPr>
          <w:trHeight w:val="1135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H) EMPRESAS DE TRABAJO TEMPORAL, EN EL CASO DE PERSONAS TRABAJADORAS CEDIDAS POR EMPRESAS DE TRABAJO TEMPORAL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IDENTIDAD DE LA EMPRESA USUARIA Y LA CAUSA QUE HABILITA A LA CELEBRACIÓN DE CADA CONTRATO DE PUESTA A DISPOSICIÓN</w:t>
            </w:r>
          </w:p>
        </w:tc>
      </w:tr>
      <w:tr>
        <w:trPr>
          <w:trHeight w:val="2756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I) EXISTENCIA DE SISTEMAS ALGORÍTMICOS O AUTOMATIZADOS DE TOMA DE DECISIONES RELACIONADOS CON A FIJACIÓN, VARIACIÓN O MODIFICACIÓN DE CONDICIONES DE TRABAJO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2359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J) IDENTIFICACIÓN, SI EXISTE, DEL PLAN DE IGUALDAD APLICABLE A LA EMPRESA, EN CASO DE QUE SE DISPONGA, POLÍTICA EMPRESARIAL DE CONCILIACIÓN Y PROTOCOLO DE ACOSO SEXUAL Y POR RAZÓN DE SEXO EN LA EMPRESA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2774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footerReference w:type="default" r:id="rId24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80" w:after="0"/>
        <w:jc w:val="both"/>
      </w:pP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K) MEDIDAS Y RECURSOS PARA ALCANZAR LA IGUALDAD REAL Y EFECTIVA DE LAS PERSONAS LGTBI, EN CASO DE QUE SE DISPONGA DE ELLOS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234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L) PROCEDIMIENTO DE EXTINCIÓN DEL CONTRATO, INCLUIDOS LOS REQUISITOS FORMALES Y LA DURACIÓN DE LOS PLAZOS DE PREAVISO (*)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M) CONVENIO O CONVENIOS COLECTIVOS APLICABLES A LA RELACIÓN LABORAL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1135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N) SISTEMA DE COLABORACIÓN EN LA GESTIÓN DE LA SEGURIDAD SOCIAL QUE OPERA EN LA EMPRESA (*)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111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keepNext/>
        <w:spacing w:before="140" w:after="40"/>
        <w:jc w:val="left"/>
      </w:pPr>
      <w:r>
        <w:rPr>
          <w:b/>
          <w:i w:val="0"/>
          <w:sz w:val="18"/>
        </w:rPr>
        <w:t>O) SUPUESTOS Y PROCEDIMIENTO A SEGUIR PARA MODIFICAR EL CONTENIDO DE LA RELACIÓN LABORAL, LA CATEGORÍA O GRUPO PROFESIONAL, EL SALARIO Y EL TIEMPO DE TRABAJO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2756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footerReference w:type="default" r:id="rId25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80" w:after="0"/>
        <w:jc w:val="both"/>
      </w:pPr>
    </w:p>
    <w:p>
      <w:pPr>
        <w:spacing w:before="80" w:after="60"/>
        <w:jc w:val="left"/>
        <w:keepNext/>
        <w:shd w:val="clear" w:color="auto" w:fill="E7E6E6"/>
      </w:pPr>
      <w:r>
        <w:rPr>
          <w:b/>
          <w:i w:val="0"/>
          <w:color w:val="1F4E79"/>
          <w:sz w:val="19"/>
        </w:rPr>
        <w:t>2. INFORMACIÓN ADICIONAL EN LOS SUPUESTOS DE PRESTACIÓN DE SERVICIOS EN EL EXTRANJERO. APLICABLE SOLO SI LA DURACIÓN DE CADA PERIODO DE TRABAJO EN EL EXTRANJERO REBASA LAS CUATRO SEMANAS CONSECUTIVAS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A) EL PAÍS O PAÍSES EN LOS QUE DEBE LLEVARSE A CABO EL TRABAJO</w:t>
            </w:r>
          </w:p>
        </w:tc>
      </w:tr>
      <w:tr>
        <w:trPr>
          <w:trHeight w:val="504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B) LA DURACIÓN DEL TRABAJO QUE VAYA A PRESTARSE EN EL EXTRANJERO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C) LA MONEDA DE CURSO LEGAL EN LA QUE SE PAGARÁ EL SALARIO (*)</w:t>
            </w:r>
          </w:p>
        </w:tc>
      </w:tr>
      <w:tr>
        <w:trPr>
          <w:trHeight w:val="283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D) LAS RETRIBUCIONES EN DINERO O EN ESPECIE, ASÍ COMO LAS COMPENSACIONES POR GASTOS, GASTOS DE VIAJE, DIETAS Y LAS VENTAJAS VINCULADAS A LA CIRCUNSTANCIA DE LA PRESTACIÓN DE SERVICIOS EN EL EXTRANJERO</w:t>
            </w:r>
          </w:p>
        </w:tc>
      </w:tr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E) SI SE ENCUENTRA PREVISTA LA REPATRIACIÓN DE LA PERSONA TRABAJADORA Y SUS CONDICIONES</w:t>
            </w:r>
          </w:p>
        </w:tc>
      </w:tr>
      <w:tr>
        <w:trPr>
          <w:trHeight w:val="919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pacing w:before="80" w:after="60"/>
        <w:jc w:val="left"/>
        <w:keepNext/>
        <w:shd w:val="clear" w:color="auto" w:fill="E7E6E6"/>
      </w:pPr>
      <w:r>
        <w:rPr>
          <w:b/>
          <w:i w:val="0"/>
          <w:color w:val="1F4E79"/>
          <w:sz w:val="19"/>
        </w:rPr>
        <w:t>3. EN EL CASO DE UNA PERSONA TRABAJADORA DESPLAZADA AL TERRITORIO DE ESTADOS MIEMBROS DE LA UNIÓN EUROPEA O DE ESTADOS SIGNATARIOS DEL ACUERDO SOBRE EL ESPACIO ECONÓMICO EUROPEO EN EL MARCO DE UNA PRESTACIÓN DE SERVICIOS TRANSNACIONAL</w:t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A) RETRIBUCIONES A LAS QUE ESTA TIENE DERECHO CON ARREGLO A LA LEGISLACIÓN APLICABLE DEL ESTADO MIEMBRO DE ACOGIDA (*)</w:t>
            </w:r>
          </w:p>
        </w:tc>
      </w:tr>
      <w:tr>
        <w:trPr>
          <w:trHeight w:val="1531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B) DISPOSICIÓN RELATIVA AL REEMBOLSO DE LOS GASTOS DE VIAJE, ALOJAMIENTO, MANUTENCIÓN Y, DE EXISTIR, COMPLEMENTO ESPECÍFICO POR DESPLAZAMIENTO</w:t>
            </w:r>
          </w:p>
        </w:tc>
      </w:tr>
      <w:tr>
        <w:trPr>
          <w:trHeight w:val="1927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tbl>
      <w:tblPr>
        <w:tblStyle w:val="Tablaconcuadrcula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before="0" w:after="0"/>
            </w:pPr>
            <w:r>
              <w:rPr>
                <w:b w:val="0"/>
                <w:i w:val="0"/>
                <w:sz w:val="13"/>
              </w:rPr>
              <w:t>C) ENLACE AL PORTAL WEB OFICIAL ÚNICO A ESCALA NACIONAL EN MATERIA DE DESPLAZAMIENTO DESARROLLADO POR EL ESTADO O ESTADOS MIEMBROS DE ACOGIDA</w:t>
            </w:r>
          </w:p>
        </w:tc>
      </w:tr>
      <w:tr>
        <w:trPr>
          <w:trHeight w:val="522"/>
        </w:trPr>
        <w:tc>
          <w:tcPr>
            <w:tcW w:type="dxa" w:w="10772"/>
            <w:shd w:val="clear" w:color="auto" w:fill="DEEAF6"/>
          </w:tcPr>
          <w:p>
            <w:pPr>
              <w:spacing w:before="0" w:after="0"/>
            </w:pPr>
          </w:p>
        </w:tc>
      </w:tr>
    </w:tbl>
    <w:p>
      <w:pPr>
        <w:spacing w:after="0" w:line="40" w:lineRule="exact"/>
      </w:pPr>
      <w:r>
        <w:rPr>
          <w:b w:val="0"/>
          <w:i w:val="0"/>
          <w:sz w:val="4"/>
        </w:rPr>
      </w:r>
    </w:p>
    <w:p>
      <w:pPr>
        <w:sectPr>
          <w:footerReference w:type="default" r:id="rId26"/>
          <w:pgSz w:w="11906" w:h="16838" w:code="9"/>
          <w:pgMar w:top="284" w:right="567" w:bottom="284" w:left="567" w:header="0" w:footer="0" w:gutter="0"/>
          <w:cols w:space="708"/>
          <w:docGrid w:linePitch="360"/>
        </w:sectPr>
      </w:pPr>
    </w:p>
    <w:p>
      <w:pPr>
        <w:spacing w:before="600" w:after="0"/>
        <w:jc w:val="left"/>
      </w:pPr>
      <w:r>
        <w:rPr>
          <w:b w:val="0"/>
          <w:i w:val="0"/>
          <w:sz w:val="18"/>
        </w:rPr>
        <w:t xml:space="preserve">En </w:t>
      </w:r>
      <w:r>
        <w:rPr>
          <w:sz w:val="18"/>
          <w:shd w:val="clear" w:color="auto" w:fill="DEEAF6"/>
        </w:rPr>
        <w:t xml:space="preserve">                                         </w:t>
      </w:r>
      <w:r>
        <w:rPr>
          <w:b w:val="0"/>
          <w:i w:val="0"/>
          <w:sz w:val="18"/>
        </w:rPr>
        <w:t xml:space="preserve">   a </w:t>
      </w:r>
      <w:r>
        <w:rPr>
          <w:sz w:val="18"/>
          <w:shd w:val="clear" w:color="auto" w:fill="DEEAF6"/>
        </w:rPr>
        <w:t xml:space="preserve">     </w:t>
      </w:r>
      <w:r>
        <w:rPr>
          <w:b w:val="0"/>
          <w:i w:val="0"/>
          <w:sz w:val="18"/>
        </w:rPr>
        <w:t xml:space="preserve"> de </w:t>
      </w:r>
      <w:r>
        <w:rPr>
          <w:sz w:val="18"/>
          <w:shd w:val="clear" w:color="auto" w:fill="DEEAF6"/>
        </w:rPr>
        <w:t xml:space="preserve">               </w:t>
      </w:r>
      <w:r>
        <w:rPr>
          <w:b w:val="0"/>
          <w:i w:val="0"/>
          <w:sz w:val="18"/>
        </w:rPr>
        <w:t xml:space="preserve"> de </w:t>
      </w:r>
      <w:r>
        <w:rPr>
          <w:sz w:val="18"/>
          <w:shd w:val="clear" w:color="auto" w:fill="DEEAF6"/>
        </w:rPr>
        <w:t xml:space="preserve">       </w:t>
      </w:r>
    </w:p>
    <w:p>
      <w:pPr>
        <w:spacing w:before="480" w:after="0"/>
        <w:jc w:val="center"/>
      </w:pPr>
      <w:r>
        <w:rPr>
          <w:b w:val="0"/>
          <w:i w:val="0"/>
          <w:sz w:val="15"/>
        </w:rPr>
        <w:t>El/la representante de la empresa</w:t>
      </w: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ind w:left="1701" w:right="1701"/>
        <w:jc w:val="center"/>
      </w:pPr>
      <w:r>
        <w:rPr>
          <w:b/>
          <w:i w:val="0"/>
          <w:sz w:val="20"/>
        </w:rPr>
        <w:t>La información se proporcionará y transmitirá en papel o en formato electrónico, siempre que sea accesible para la persona trabajadora, que se pueda almacenar e imprimir y que la empresa conserve la prueba de la transmisión o recepción.</w:t>
      </w: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0"/>
        <w:jc w:val="both"/>
      </w:pPr>
    </w:p>
    <w:p>
      <w:pPr>
        <w:spacing w:before="120" w:after="80"/>
        <w:jc w:val="center"/>
      </w:pPr>
      <w:r>
        <w:rPr>
          <w:b/>
          <w:i w:val="0"/>
          <w:sz w:val="20"/>
        </w:rPr>
        <w:t>IMPORTANTE</w:t>
      </w:r>
    </w:p>
    <w:p>
      <w:pPr>
        <w:spacing w:before="40" w:after="0"/>
        <w:jc w:val="center"/>
      </w:pPr>
      <w:r>
        <w:rPr>
          <w:b/>
          <w:i w:val="0"/>
          <w:sz w:val="18"/>
        </w:rPr>
        <w:t>(TODAS LAS PÁGINAS CUMPLIMENTADAS DE ESTE DOCUMENTO INFORMATIVO DEBERÁN IR FIRMADAS EN EL MARGEN IZQUIERDO PARA MAYOR SEGURIDAD JURÍDICA)</w:t>
      </w:r>
    </w:p>
    <w:sectPr w:rsidR="00527747" w:rsidSect="00682BAF">
      <w:footerReference w:type="default" r:id="rId27"/>
      <w:pgSz w:w="11906" w:h="16838" w:code="9"/>
      <w:pgMar w:top="284" w:right="567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2E8D3" w14:textId="77777777" w:rsidR="00F00E61" w:rsidRDefault="00F00E61" w:rsidP="003C00C2">
      <w:pPr>
        <w:spacing w:after="0" w:line="240" w:lineRule="auto"/>
      </w:pPr>
      <w:r>
        <w:separator/>
      </w:r>
    </w:p>
  </w:endnote>
  <w:endnote w:type="continuationSeparator" w:id="0">
    <w:p w14:paraId="6B67E56B" w14:textId="77777777" w:rsidR="00F00E61" w:rsidRDefault="00F00E61" w:rsidP="003C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F55D" w14:textId="77777777" w:rsidR="00142693" w:rsidRDefault="001426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52C0" w14:textId="77777777" w:rsidR="00142693" w:rsidRDefault="0014269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</w:tblGrid>
    <w:tr w:rsidR="00527747" w14:paraId="132E7891" w14:textId="77777777" w:rsidTr="00041C9A">
      <w:tc>
        <w:tcPr>
          <w:tcW w:w="3397" w:type="dxa"/>
        </w:tcPr>
        <w:p w14:paraId="728FD6C0" w14:textId="77777777" w:rsidR="00527747" w:rsidRDefault="00527747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012B1E3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(6) Indicar puesto de trabajo y ocupación según Clasificación Nacional de Ocupaciones vinculados a la formación. Las funciones pueden ser todas las del grupo profesional o solamente alguna de ellas.</w:t>
    </w:r>
  </w:p>
  <w:p w14:paraId="483F4DC5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(7) Señalar el grupo profesional que corresponda, según el sistema de clasificación profesional vigente en la empresa.</w:t>
    </w:r>
  </w:p>
  <w:p w14:paraId="3F976585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(8) Nombre y apellidos del tutor.</w:t>
    </w:r>
  </w:p>
  <w:p w14:paraId="2E1E68D3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(9) Señalar el nivel profesional del tutor, según el sistema de clasificación profesional vigente en la empresa.</w:t>
    </w:r>
  </w:p>
  <w:p w14:paraId="5FA82165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(10) En el plan formativo individual se debe especificar el contenido de la formación, el calendario, las actividades y los requisitos de tutoría para el cumplimiento de sus objetivos.</w:t>
    </w:r>
  </w:p>
  <w:p w14:paraId="5016091D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(11) La jornada y el total de horas de trabajo efectivo se puede expresar en horas al día, semana, mes o año, siempre que en ambos casos se utilice la misma referencia. Máximo de 65 % de la jornada prevista en el convenio, o en su defecto de la jornada máxima legal, en el primer año de contrato y el 85 % en el segundo.</w:t>
    </w:r>
  </w:p>
  <w:p w14:paraId="78688D2D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(12) Indicar los días de trabajo efectivo y el horario.</w:t>
    </w:r>
  </w:p>
  <w:p w14:paraId="5DFCE9E9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(13) El trabajo a distancia se regula por lo dispuesto en la Ley 10/2021, de 9 de julio, y requiere la firma del correspondiente acuerdo.</w:t>
    </w:r>
  </w:p>
  <w:p w14:paraId="4AA68582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(14) Mínimo 3 meses, máximo 2 años. En caso de personas con discapacidad o personas con capacidad intelectual límite, máximo 4 años.</w:t>
    </w:r>
  </w:p>
  <w:p w14:paraId="715C9B59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(15) La fijada en convenio colectivo, sin que en su defecto pueda ser inferior al Salario Mínimo Interprofesional (SMI), en proporción al tiempo de trabajo efectivo.</w:t>
    </w:r>
  </w:p>
  <w:p w14:paraId="7D4B60F2" w14:textId="08C09E58" w:rsidR="00527747" w:rsidRPr="006606C7" w:rsidRDefault="00527747" w:rsidP="0052774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(16) Semanales, mensuales o anuales</w:t>
    </w: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527747" w:rsidRPr="00142693" w14:paraId="33B343B7" w14:textId="77777777" w:rsidTr="003F6438">
      <w:tc>
        <w:tcPr>
          <w:tcW w:w="6893" w:type="dxa"/>
          <w:vAlign w:val="center"/>
        </w:tcPr>
        <w:p w14:paraId="4FD31EF2" w14:textId="77777777" w:rsidR="00527747" w:rsidRDefault="00527747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5F4130E0" wp14:editId="62FCE6E7">
                <wp:extent cx="3931200" cy="482400"/>
                <wp:effectExtent l="0" t="0" r="0" b="0"/>
                <wp:docPr id="703783677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71570DA4" w14:textId="77777777" w:rsidR="00527747" w:rsidRPr="00142693" w:rsidRDefault="00527747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7F39961F" w14:textId="77777777" w:rsidR="00527747" w:rsidRDefault="00527747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</w:tblGrid>
    <w:tr w:rsidR="00527747" w14:paraId="27B334FE" w14:textId="77777777" w:rsidTr="00041C9A">
      <w:tc>
        <w:tcPr>
          <w:tcW w:w="3397" w:type="dxa"/>
        </w:tcPr>
        <w:p w14:paraId="734E8E3A" w14:textId="77777777" w:rsidR="00527747" w:rsidRDefault="00527747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  <w:bookmarkStart w:id="0" w:name="_Hlk210812486"/>
        </w:p>
      </w:tc>
    </w:tr>
  </w:tbl>
  <w:bookmarkEnd w:id="0"/>
  <w:p w14:paraId="30C97FD4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(17) Las personas trabajadoras que estén percibiendo subsidio por desempleo o prestación contributiva en las condiciones establecidas en la disposición adicional 59ª del Texto refundido de la Ley General de la Seguridad Social aprobado por el Real Decreto Legislativo 8/2015, de 30 de octubre, podrá acceder al complemento de apoyo al empleo.</w:t>
    </w:r>
  </w:p>
  <w:p w14:paraId="3D39C23B" w14:textId="77777777" w:rsidR="00527747" w:rsidRPr="00527747" w:rsidRDefault="00527747" w:rsidP="00527747">
    <w:pPr>
      <w:pStyle w:val="Piedepgina"/>
      <w:tabs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(18) No se podrá compatibilizar el subsidio o la prestación contributiva con el desempeño de un empleo por cuenta ajena cuando la contratación sea efectuada por empresas que tengan autorizado un expediente de regulación de empleo.</w:t>
    </w:r>
  </w:p>
  <w:p w14:paraId="3BEF6D1D" w14:textId="6BDD1F95" w:rsidR="00527747" w:rsidRPr="006606C7" w:rsidRDefault="00527747" w:rsidP="0052774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  <w:r w:rsidRPr="00527747">
      <w:rPr>
        <w:sz w:val="14"/>
        <w:szCs w:val="14"/>
      </w:rPr>
      <w:t>(19) Mínimo: 30 días naturales.</w:t>
    </w: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527747" w:rsidRPr="00142693" w14:paraId="2E55B729" w14:textId="77777777" w:rsidTr="003F6438">
      <w:tc>
        <w:tcPr>
          <w:tcW w:w="6893" w:type="dxa"/>
          <w:vAlign w:val="center"/>
        </w:tcPr>
        <w:p w14:paraId="6B39D0EB" w14:textId="77777777" w:rsidR="00527747" w:rsidRDefault="00527747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71D53960" wp14:editId="1C0713F5">
                <wp:extent cx="3931200" cy="482400"/>
                <wp:effectExtent l="0" t="0" r="0" b="0"/>
                <wp:docPr id="153527910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2410A9FB" w14:textId="77777777" w:rsidR="00527747" w:rsidRPr="00142693" w:rsidRDefault="00527747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2960637B" w14:textId="77777777" w:rsidR="00527747" w:rsidRDefault="00527747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B833" w14:textId="604D943C" w:rsidR="00527747" w:rsidRPr="006606C7" w:rsidRDefault="00527747" w:rsidP="0052774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527747" w:rsidRPr="00142693" w14:paraId="59266353" w14:textId="77777777" w:rsidTr="003F6438">
      <w:tc>
        <w:tcPr>
          <w:tcW w:w="6893" w:type="dxa"/>
          <w:vAlign w:val="center"/>
        </w:tcPr>
        <w:p w14:paraId="37F142BC" w14:textId="77777777" w:rsidR="00527747" w:rsidRDefault="00527747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683F38C3" wp14:editId="5C71788A">
                <wp:extent cx="3931200" cy="482400"/>
                <wp:effectExtent l="0" t="0" r="0" b="0"/>
                <wp:docPr id="2136162654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3D9A07B4" w14:textId="77777777" w:rsidR="00527747" w:rsidRPr="00142693" w:rsidRDefault="00527747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30BD4650" w14:textId="77777777" w:rsidR="00527747" w:rsidRDefault="00527747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</w:tblGrid>
    <w:tr w:rsidR="00142693" w14:paraId="66DFED52" w14:textId="77777777" w:rsidTr="008E2B08">
      <w:tc>
        <w:tcPr>
          <w:tcW w:w="3397" w:type="dxa"/>
        </w:tcPr>
        <w:p w14:paraId="471E0CDA" w14:textId="77777777" w:rsidR="00142693" w:rsidRDefault="00142693" w:rsidP="00142693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0C8AD478" w14:textId="7FC20EEA" w:rsidR="00142693" w:rsidRPr="00142693" w:rsidRDefault="00142693" w:rsidP="00142693">
    <w:pPr>
      <w:pStyle w:val="Piedepgina"/>
      <w:tabs>
        <w:tab w:val="left" w:pos="6375"/>
      </w:tabs>
      <w:rPr>
        <w:sz w:val="14"/>
        <w:szCs w:val="14"/>
      </w:rPr>
    </w:pPr>
    <w:r w:rsidRPr="00142693">
      <w:rPr>
        <w:sz w:val="14"/>
        <w:szCs w:val="14"/>
      </w:rPr>
      <w:t>(1) Este contrato dará derecho a la bonificación establecida en el artículo 23 del Real Decreto-ley 1/2023, de 10 de enero.</w:t>
    </w:r>
  </w:p>
  <w:p w14:paraId="5700FD0D" w14:textId="4505B564" w:rsidR="008E6DBD" w:rsidRPr="006606C7" w:rsidRDefault="00142693" w:rsidP="00142693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  <w:r w:rsidRPr="00142693">
      <w:rPr>
        <w:sz w:val="14"/>
        <w:szCs w:val="14"/>
      </w:rPr>
      <w:t>(2) Este contrato dará derecho a la bonificación establecida en la disposición adicional vigésima del Estatuto de los Trabajadores</w:t>
    </w: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8E6DBD" w:rsidRPr="00142693" w14:paraId="6AC2A1A3" w14:textId="77777777" w:rsidTr="003F6438">
      <w:tc>
        <w:tcPr>
          <w:tcW w:w="6893" w:type="dxa"/>
          <w:vAlign w:val="center"/>
        </w:tcPr>
        <w:p w14:paraId="5BF8B257" w14:textId="77777777" w:rsidR="008E6DBD" w:rsidRDefault="008E6DBD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246F0C23" wp14:editId="5331621F">
                <wp:extent cx="3931200" cy="482400"/>
                <wp:effectExtent l="0" t="0" r="0" b="0"/>
                <wp:docPr id="1850705514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6EDE8C8B" w14:textId="77777777" w:rsidR="008E6DBD" w:rsidRPr="00142693" w:rsidRDefault="008E6DBD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47BFCED8" w14:textId="77777777" w:rsidR="008E6DBD" w:rsidRDefault="008E6DBD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</w:tblGrid>
    <w:tr w:rsidR="00142693" w14:paraId="370E2A98" w14:textId="77777777" w:rsidTr="008E2B08">
      <w:tc>
        <w:tcPr>
          <w:tcW w:w="3397" w:type="dxa"/>
        </w:tcPr>
        <w:p w14:paraId="1BCA32DE" w14:textId="77777777" w:rsidR="00142693" w:rsidRDefault="00142693" w:rsidP="00142693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4213B5A5" w14:textId="4DA85450" w:rsidR="00142693" w:rsidRPr="006606C7" w:rsidRDefault="00142693" w:rsidP="00142693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  <w:r w:rsidRPr="00142693">
      <w:rPr>
        <w:sz w:val="14"/>
        <w:szCs w:val="14"/>
      </w:rPr>
      <w:t>(1) Indicar el organismo oficial que emite la certificación.</w:t>
    </w: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142693" w:rsidRPr="00142693" w14:paraId="7D64950E" w14:textId="77777777" w:rsidTr="003F6438">
      <w:tc>
        <w:tcPr>
          <w:tcW w:w="6893" w:type="dxa"/>
          <w:vAlign w:val="center"/>
        </w:tcPr>
        <w:p w14:paraId="092C4D24" w14:textId="77777777" w:rsidR="00142693" w:rsidRDefault="00142693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C8C2E7F" wp14:editId="78E06971">
                <wp:extent cx="3931200" cy="482400"/>
                <wp:effectExtent l="0" t="0" r="0" b="0"/>
                <wp:docPr id="1368918173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3981B86" w14:textId="77777777" w:rsidR="00142693" w:rsidRPr="00142693" w:rsidRDefault="00142693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16B72ED4" w14:textId="77777777" w:rsidR="00142693" w:rsidRDefault="00142693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</w:tblGrid>
    <w:tr w:rsidR="00142693" w14:paraId="4E3C4A45" w14:textId="77777777" w:rsidTr="008E2B08">
      <w:tc>
        <w:tcPr>
          <w:tcW w:w="3397" w:type="dxa"/>
        </w:tcPr>
        <w:p w14:paraId="66FB3565" w14:textId="77777777" w:rsidR="00142693" w:rsidRDefault="00142693" w:rsidP="00142693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734706DC" w14:textId="77777777" w:rsidR="00142693" w:rsidRPr="00142693" w:rsidRDefault="00142693" w:rsidP="00142693">
    <w:pPr>
      <w:pStyle w:val="Piedepgina"/>
      <w:tabs>
        <w:tab w:val="left" w:pos="6375"/>
      </w:tabs>
      <w:rPr>
        <w:sz w:val="14"/>
        <w:szCs w:val="14"/>
      </w:rPr>
    </w:pPr>
    <w:r w:rsidRPr="00142693">
      <w:rPr>
        <w:sz w:val="14"/>
        <w:szCs w:val="14"/>
      </w:rPr>
      <w:t>(1) No podrá exceder de 6 meses.</w:t>
    </w:r>
  </w:p>
  <w:p w14:paraId="79FA0617" w14:textId="06DF0EAD" w:rsidR="00142693" w:rsidRPr="006606C7" w:rsidRDefault="00142693" w:rsidP="00142693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  <w:r w:rsidRPr="00142693">
      <w:rPr>
        <w:sz w:val="14"/>
        <w:szCs w:val="14"/>
      </w:rPr>
      <w:t>(2) Las condiciones del período de adaptación al trabajo serán las determinadas, en su caso, por el Equipo Multiprofesional.</w:t>
    </w: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142693" w:rsidRPr="00142693" w14:paraId="58162754" w14:textId="77777777" w:rsidTr="003F6438">
      <w:tc>
        <w:tcPr>
          <w:tcW w:w="6893" w:type="dxa"/>
          <w:vAlign w:val="center"/>
        </w:tcPr>
        <w:p w14:paraId="07C89612" w14:textId="77777777" w:rsidR="00142693" w:rsidRDefault="00142693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586F74FC" wp14:editId="46E7DDDC">
                <wp:extent cx="3931200" cy="482400"/>
                <wp:effectExtent l="0" t="0" r="0" b="0"/>
                <wp:docPr id="1678439844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3531F1CD" w14:textId="77777777" w:rsidR="00142693" w:rsidRPr="00142693" w:rsidRDefault="00142693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64EFA3E5" w14:textId="77777777" w:rsidR="00142693" w:rsidRDefault="00142693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39FA" w14:textId="2DAF6BB9" w:rsidR="00142693" w:rsidRPr="006606C7" w:rsidRDefault="00142693" w:rsidP="00142693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893"/>
      <w:gridCol w:w="4450"/>
    </w:tblGrid>
    <w:tr w:rsidR="00142693" w:rsidRPr="00142693" w14:paraId="69EC348A" w14:textId="77777777" w:rsidTr="003F6438">
      <w:tc>
        <w:tcPr>
          <w:tcW w:w="6893" w:type="dxa"/>
          <w:vAlign w:val="center"/>
        </w:tcPr>
        <w:p w14:paraId="75101A26" w14:textId="77777777" w:rsidR="00142693" w:rsidRDefault="00142693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4E5EE649" wp14:editId="29B55CA2">
                <wp:extent cx="3931200" cy="482400"/>
                <wp:effectExtent l="0" t="0" r="0" b="0"/>
                <wp:docPr id="2086155107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5C822D0" w14:textId="77777777" w:rsidR="00142693" w:rsidRPr="00142693" w:rsidRDefault="00142693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25A88E11" w14:textId="77777777" w:rsidR="00142693" w:rsidRDefault="00142693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b w:val="0"/>
        <w:i w:val="0"/>
        <w:sz w:val="14"/>
      </w:rPr>
      <w:t>_____________________________________________</w:t>
    </w:r>
  </w:p>
  <w:p>
    <w:pPr>
      <w:ind w:left="397" w:hanging="397"/>
    </w:pPr>
    <w:r>
      <w:rPr>
        <w:b w:val="0"/>
        <w:i w:val="0"/>
        <w:sz w:val="13"/>
      </w:rPr>
      <w:t>(*) Esta información podrá derivarse de una referencia a las disposiciones legales o reglamentarias o a los convenios colectivos de aplicación que regulen dichos extremos, siempre que dicha referencia sea precisa y permita identificar claramente las disposiciones aplicables.</w:t>
    </w:r>
  </w:p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b w:val="0"/>
        <w:i w:val="0"/>
        <w:sz w:val="14"/>
      </w:rPr>
      <w:t>_____________________________________________</w:t>
    </w:r>
  </w:p>
  <w:p>
    <w:pPr>
      <w:ind w:left="397" w:hanging="397"/>
    </w:pPr>
    <w:r>
      <w:rPr>
        <w:b w:val="0"/>
        <w:i w:val="0"/>
        <w:sz w:val="13"/>
      </w:rPr>
      <w:t>(*) Esta información podrá derivarse de una referencia a las disposiciones legales o reglamentarias o a los convenios colectivos de aplicación que regulen dichos extremos, siempre que dicha referencia sea precisa y permita identificar claramente las disposiciones aplicables.</w:t>
    </w:r>
  </w:p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b w:val="0"/>
        <w:i w:val="0"/>
        <w:sz w:val="14"/>
      </w:rPr>
      <w:t>_____________________________________________</w:t>
    </w:r>
  </w:p>
  <w:p>
    <w:pPr>
      <w:ind w:left="397" w:hanging="397"/>
    </w:pPr>
    <w:r>
      <w:rPr>
        <w:b w:val="0"/>
        <w:i w:val="0"/>
        <w:sz w:val="13"/>
      </w:rPr>
      <w:t>(*) Esta información podrá derivarse de una referencia a las disposiciones legales o reglamentarias o a los convenios colectivos de aplicación que regulen dichos extremos, siempre que dicha referencia sea precisa y permita identificar claramente las disposiciones aplicables.</w:t>
    </w:r>
  </w:p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b w:val="0"/>
        <w:i w:val="0"/>
        <w:sz w:val="14"/>
      </w:rPr>
      <w:t>_____________________________________________</w:t>
    </w:r>
  </w:p>
  <w:p>
    <w:pPr>
      <w:ind w:left="397" w:hanging="397"/>
    </w:pPr>
    <w:r>
      <w:rPr>
        <w:b w:val="0"/>
        <w:i w:val="0"/>
        <w:sz w:val="13"/>
      </w:rPr>
      <w:t>(*) Esta información podrá derivarse de una referencia a las disposiciones legales o reglamentarias o a los convenios colectivos de aplicación que regulen dichos extremos, siempre que dicha referencia sea precisa y permita identificar claramente las disposiciones aplicables.</w:t>
    </w:r>
  </w:p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r>
      <w:rPr>
        <w:b w:val="0"/>
        <w:i w:val="0"/>
        <w:sz w:val="14"/>
      </w:rPr>
      <w:t>_____________________________________________</w:t>
    </w:r>
  </w:p>
  <w:p>
    <w:pPr>
      <w:ind w:left="397" w:hanging="397"/>
    </w:pPr>
    <w:r>
      <w:rPr>
        <w:b w:val="0"/>
        <w:i w:val="0"/>
        <w:sz w:val="13"/>
      </w:rPr>
      <w:t>(*) Esta información podrá derivarse de una referencia a las disposiciones legales o reglamentarias o a los convenios colectivos de aplicación que regulen dichos extremos, siempre que dicha referencia sea precisa y permita identificar claramente las disposiciones aplicables.</w:t>
    </w:r>
  </w:p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er1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Style w:val="Tablaconcuadrcula"/>
      <w:tblW w:w="0" w:type="auto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97"/>
    </w:tblGrid>
    <w:tr w:rsidR="00041C9A" w14:paraId="29BDB067" w14:textId="77777777" w:rsidTr="00041C9A">
      <w:tc>
        <w:tcPr>
          <w:tcW w:w="3397" w:type="dxa"/>
        </w:tcPr>
        <w:p w14:paraId="09DE21A7" w14:textId="77777777" w:rsidR="00041C9A" w:rsidRDefault="00041C9A" w:rsidP="006606C7">
          <w:pPr>
            <w:pStyle w:val="Piedepgina"/>
            <w:tabs>
              <w:tab w:val="left" w:pos="6375"/>
            </w:tabs>
            <w:rPr>
              <w:sz w:val="14"/>
              <w:szCs w:val="14"/>
            </w:rPr>
          </w:pPr>
        </w:p>
      </w:tc>
    </w:tr>
  </w:tbl>
  <w:p w14:paraId="6FE69A80" w14:textId="77777777" w:rsidR="00041C9A" w:rsidRPr="006606C7" w:rsidRDefault="00041C9A" w:rsidP="006606C7">
    <w:pPr>
      <w:pStyle w:val="Piedepgina"/>
      <w:tabs>
        <w:tab w:val="clear" w:pos="4680"/>
        <w:tab w:val="clear" w:pos="9360"/>
        <w:tab w:val="left" w:pos="6375"/>
      </w:tabs>
      <w:rPr>
        <w:sz w:val="14"/>
        <w:szCs w:val="14"/>
      </w:rPr>
    </w:pPr>
  </w:p>
  <w:tbl>
    <w:tblPr>
      <w:tblStyle w:val="Tablaconcuadrcula"/>
      <w:tblW w:w="11343" w:type="dxa"/>
      <w:tblInd w:w="-575" w:type="dxa"/>
      <w:tblLayout w:type="fixed"/>
      <w:tblLook w:val="04A0" w:firstRow="1" w:lastRow="0" w:firstColumn="1" w:lastColumn="0" w:noHBand="0" w:noVBand="1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6893"/>
      <w:gridCol w:w="4450"/>
    </w:tblGrid>
    <w:tr w:rsidR="003F6438" w:rsidRPr="00142693" w14:paraId="35B2B505" w14:textId="77777777" w:rsidTr="003F6438">
      <w:tc>
        <w:tcPr>
          <w:tcW w:w="6893" w:type="dxa"/>
          <w:vAlign w:val="center"/>
        </w:tcPr>
        <w:p w14:paraId="547E45D7" w14:textId="123B5A7D" w:rsidR="00C23DC8" w:rsidRDefault="00C23DC8" w:rsidP="003C00C2">
          <w:pPr>
            <w:pStyle w:val="Piedepgina"/>
            <w:tabs>
              <w:tab w:val="clear" w:pos="4680"/>
              <w:tab w:val="clear" w:pos="9360"/>
              <w:tab w:val="left" w:pos="6375"/>
            </w:tabs>
          </w:pPr>
          <w:r>
            <w:rPr>
              <w:noProof/>
            </w:rPr>
            <w:drawing>
              <wp:inline distT="0" distB="0" distL="0" distR="0" wp14:anchorId="0A0B3B1D" wp14:editId="7C1775E2">
                <wp:extent cx="3931200" cy="482400"/>
                <wp:effectExtent l="0" t="0" r="0" b="0"/>
                <wp:docPr id="1390215001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7559233" name="Imagen 9275592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1200" cy="48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0" w:type="dxa"/>
          <w:vAlign w:val="center"/>
        </w:tcPr>
        <w:p w14:paraId="0B4A1FCD" w14:textId="1CDE2331" w:rsidR="00C23DC8" w:rsidRPr="00142693" w:rsidRDefault="00C23DC8" w:rsidP="00C23DC8">
          <w:pPr>
            <w:pStyle w:val="Piedepgina"/>
            <w:tabs>
              <w:tab w:val="clear" w:pos="4680"/>
              <w:tab w:val="clear" w:pos="9360"/>
              <w:tab w:val="left" w:pos="6375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142693">
            <w:rPr>
              <w:rFonts w:ascii="Arial" w:hAnsi="Arial" w:cs="Arial"/>
              <w:sz w:val="18"/>
              <w:szCs w:val="18"/>
            </w:rPr>
            <w:fldChar w:fldCharType="begin"/>
          </w:r>
          <w:r w:rsidRPr="00142693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142693">
            <w:rPr>
              <w:rFonts w:ascii="Arial" w:hAnsi="Arial" w:cs="Arial"/>
              <w:sz w:val="18"/>
              <w:szCs w:val="18"/>
            </w:rPr>
            <w:fldChar w:fldCharType="separate"/>
          </w:r>
          <w:r w:rsidRPr="00142693">
            <w:rPr>
              <w:rFonts w:ascii="Arial" w:hAnsi="Arial" w:cs="Arial"/>
              <w:sz w:val="18"/>
              <w:szCs w:val="18"/>
            </w:rPr>
            <w:t>1</w:t>
          </w:r>
          <w:r w:rsidRPr="00142693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04D8449F" w14:textId="48201965" w:rsidR="003C00C2" w:rsidRDefault="003C00C2" w:rsidP="003F6438">
    <w:pPr>
      <w:pStyle w:val="Piedepgina"/>
      <w:tabs>
        <w:tab w:val="clear" w:pos="4680"/>
        <w:tab w:val="clear" w:pos="9360"/>
        <w:tab w:val="left" w:pos="63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6EC6B" w14:textId="77777777" w:rsidR="00F00E61" w:rsidRDefault="00F00E61" w:rsidP="003C00C2">
      <w:pPr>
        <w:spacing w:after="0" w:line="240" w:lineRule="auto"/>
      </w:pPr>
      <w:r>
        <w:separator/>
      </w:r>
    </w:p>
  </w:footnote>
  <w:footnote w:type="continuationSeparator" w:id="0">
    <w:p w14:paraId="16E4513F" w14:textId="77777777" w:rsidR="00F00E61" w:rsidRDefault="00F00E61" w:rsidP="003C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F25B4" w14:textId="77777777" w:rsidR="00142693" w:rsidRDefault="0014269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A81C" w14:textId="1166D895" w:rsidR="003C00C2" w:rsidRDefault="00A33C1A" w:rsidP="00A33C1A">
    <w:pPr>
      <w:pStyle w:val="Encabezado"/>
      <w:tabs>
        <w:tab w:val="clear" w:pos="4680"/>
        <w:tab w:val="clear" w:pos="9360"/>
        <w:tab w:val="left" w:pos="355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43F5EE6D" wp14:editId="761043BF">
          <wp:simplePos x="0" y="0"/>
          <wp:positionH relativeFrom="page">
            <wp:posOffset>0</wp:posOffset>
          </wp:positionH>
          <wp:positionV relativeFrom="page">
            <wp:posOffset>180340</wp:posOffset>
          </wp:positionV>
          <wp:extent cx="7581600" cy="482400"/>
          <wp:effectExtent l="0" t="0" r="0" b="0"/>
          <wp:wrapTopAndBottom/>
          <wp:docPr id="69019219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6729554" name="Imagen 20667295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48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00C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EC81" w14:textId="77777777" w:rsidR="00142693" w:rsidRDefault="0014269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83"/>
    <w:rsid w:val="00041C9A"/>
    <w:rsid w:val="000770BA"/>
    <w:rsid w:val="00142693"/>
    <w:rsid w:val="00180121"/>
    <w:rsid w:val="00312BAA"/>
    <w:rsid w:val="00322DA1"/>
    <w:rsid w:val="003C00C2"/>
    <w:rsid w:val="003F6438"/>
    <w:rsid w:val="00424549"/>
    <w:rsid w:val="00527747"/>
    <w:rsid w:val="006606C7"/>
    <w:rsid w:val="00682BAF"/>
    <w:rsid w:val="008E6DBD"/>
    <w:rsid w:val="009A391E"/>
    <w:rsid w:val="00A33C1A"/>
    <w:rsid w:val="00A60151"/>
    <w:rsid w:val="00AF28E7"/>
    <w:rsid w:val="00B55BA8"/>
    <w:rsid w:val="00C23DC8"/>
    <w:rsid w:val="00CC561B"/>
    <w:rsid w:val="00E07C83"/>
    <w:rsid w:val="00F0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31053"/>
  <w15:chartTrackingRefBased/>
  <w15:docId w15:val="{5DAA9A8D-4CD9-4B0F-9D7E-3143A2D8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693"/>
    <w:pPr>
      <w:spacing w:after="0" w:before="0"/>
    </w:pPr>
    <w:rPr>
      <w:rFonts w:ascii="Arial" w:hAnsi="Arial" w:eastAsia="Arial"/>
      <w:sz w:val="18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07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7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7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7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7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7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7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7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7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7C8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7C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7C83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7C83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7C83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7C83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7C83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7C83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7C83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E07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7C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07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7C83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E07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7C83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E07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7C8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7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7C83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E07C8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C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0C2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C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0C2"/>
    <w:rPr>
      <w:lang w:val="es-ES"/>
    </w:rPr>
  </w:style>
  <w:style w:type="table" w:styleId="Tablaconcuadrcula">
    <w:name w:val="Table Grid"/>
    <w:basedOn w:val="Tablanormal"/>
    <w:uiPriority w:val="39"/>
    <w:rsid w:val="003C0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footer" Target="footer16.xm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5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6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7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8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9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0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4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5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16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3A83F-6B3E-4BEF-B043-D496CD929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9</Pages>
  <Words>3386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informativo sobre los elementos esenciales del contrato de trabajo (modelo del SEPE)</dc:title>
  <dc:subject>Real Decreto 723/2026</dc:subject>
  <dc:creator>convenioscolectivos.org</dc:creator>
  <cp:keywords>SEPE, documento informativo, Real Decreto 723/2026, convenio colectivo</cp:keywords>
  <dc:description>Plantilla de convenioscolectivos.org sobre el modelo oficial del SEPE. Los datos del convenio para rellenarla están en https://convenioscolectivos.org/contratos-sepe/</dc:description>
  <cp:lastModifiedBy>convenioscolectivos.org</cp:lastModifiedBy>
  <cp:revision>5</cp:revision>
  <dcterms:created xsi:type="dcterms:W3CDTF">2025-10-07T14:33:00Z</dcterms:created>
  <dcterms:modified xsi:type="dcterms:W3CDTF">2025-10-08T08:51:00Z</dcterms:modified>
</cp:coreProperties>
</file>